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D83" w:rsidRPr="002F4D83" w:rsidRDefault="002F4D83" w:rsidP="002F4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D83">
        <w:rPr>
          <w:rFonts w:ascii="Times New Roman" w:hAnsi="Times New Roman" w:cs="Times New Roman"/>
          <w:b/>
          <w:sz w:val="28"/>
          <w:szCs w:val="28"/>
        </w:rPr>
        <w:t>ЛИСТ САМОКОНТРОЛЯ № 1</w:t>
      </w:r>
    </w:p>
    <w:p w:rsidR="002F4D83" w:rsidRPr="002F4D83" w:rsidRDefault="002F4D83" w:rsidP="002F4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D83">
        <w:rPr>
          <w:rFonts w:ascii="Times New Roman" w:hAnsi="Times New Roman" w:cs="Times New Roman"/>
          <w:b/>
          <w:sz w:val="28"/>
          <w:szCs w:val="28"/>
        </w:rPr>
        <w:t>для юридических лиц и индивидуальных предпринимателей, занимающихся содержанием крупного рогатого скота, в целях его воспроизводства, выращивания, реализации</w:t>
      </w:r>
    </w:p>
    <w:p w:rsidR="002F4D83" w:rsidRDefault="002F4D83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Установлено ограждение, обеспечивающее недопущение проникновения диких животных (за искл</w:t>
      </w:r>
      <w:r w:rsidR="002F4D83">
        <w:rPr>
          <w:rFonts w:ascii="Times New Roman" w:hAnsi="Times New Roman" w:cs="Times New Roman"/>
          <w:sz w:val="26"/>
          <w:szCs w:val="26"/>
        </w:rPr>
        <w:t>ючением птиц и мелких грызунов).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Въезд на территорию хозяйств (за исключением территории хозяйств, на которых расположен жилой дом) должен быть оборудован дезинфекционным барьером либо дезинфекционной установкой, обеспечивающими обработку колес и шасси транспортных средств дезинфицирующими растворами, не замерзающими при минусовых температурах.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Минимальное расстояние от конструкции стены или угла помещения для содержания КРС до границы соседнего участка при содержании КРС в хозяйствах соответствует: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Не более 5 голов - 10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8 голов - 20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10 голов - 30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15 голов - 40 м.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При содержании КРС в хозяйствах совместно с другими видами животных (овцы, козы, свиньи) здание, в котором содержатся животные, делится на изолированные помещения для каждого вида животных.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Птица содержится в отдельно стоящем здании изолировано от животных.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Навоз убирается и складируется на навозохранилищах и (или) площадках для хранения и биотермического обеззараживания навоза, расположенных на территории хозяйства вне здания, в котором содержится КРС.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Емкость навозохранилища и (или) площадки для хранения и биотермического обеззараживания навоза соответствует количеству содержащихся животных, с учетом норм суточного выделения экскрементов от одной головы КРС.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Для дезинфекции обуви при входе в животноводческое помещение установлены дезинфекционные коврики (кюветы), заполненные поролоном, опилками или другим пористым эластичным материалом, по ширине прохода и длиной не менее одного метра, пропитанные дезинфицирующими растворами (далее -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>).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Соблюдение порядка и сроков проведения дезинсекции,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дезакаризации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и дератизации животноводческих помещений 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При посещении животноводческих помещений и обслуживании КРС используется чистая продезинфицированная рабочая одежда и обувь. Выход в рабочей одежде и обуви за пределы территории хозяйств не осуществляется.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На пастбищах организовываются мероприятия по борьбе с грызунами, оводовыми и кровососущими насекомыми, а также проводится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деларвация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водоемов и мест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выплода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гнуса.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lastRenderedPageBreak/>
        <w:t>Для комплектования хозяйств допускается клинически здоровый КРС собственного воспроизводства, а также животные, поступившие из других хозяйств и предприятий при наличии ветеринарных сопроводительных документов.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КРС, содержащийся в хозяйствах, подлежит учету и идентификации. При наличии или приобретении животных производится их регистрация в ветеринарном учреждении, с получением регистрационного номера в форме бирки.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 период карантинирования проведены клинический осмотр животных, диагностические исследования и обработки, предусмотренные планами диагностических исследований, ветеринарно-профилактических и противоэпизоотических мероприятий органов (учреждений), входящих в систему Государственной ветеринарной службы Российской Федерации, на текущий календарный год.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КРС, содержащийся в хозяйствах, подвергнут диагностическим исследованиям, вакцинациям и обработкам против заразных болезней в соответствии с планами противоэпизоотических мероприятий.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Установлено ограждение, обеспечивающее недопущение проникновения диких животных.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Территория предприятия разделена на изолированные друг от друга зоны: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производственную, где размещаются помещения для содержания животных, выгульные площадки с твердым покрытием и навесами, а также ветеринарный пункт, сооружения для обработки кожного покрова животных;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административно-хозяйственную, включающую здания и сооружения административно-хозяйственной и технической служб, эстакаду для мойки и площадку для дезинфекции автомашин и других транспортных средств;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хранения и подготовки кормов;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кормовую, где размещаются объекты для хранения и приготовления кормов, которая отделяется от производственной и административно-хозяйственной зоны забором с устройством отдельного въезда в эти зоны.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Кормоцех, склады для кормов располагаются на линии разграничения с производственной зоной;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хранения и переработки навоза. Навозохранилище размещается с подветренной стороны на расстоянии не менее 60 м от животноводческих помещений;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карантинирования, расположенную на линии ограждения предприятия, в которой размещается здание для проведения карантинирования</w:t>
      </w:r>
      <w:bookmarkStart w:id="0" w:name="_GoBack"/>
      <w:bookmarkEnd w:id="0"/>
      <w:r w:rsidRPr="002F4D83">
        <w:rPr>
          <w:rFonts w:ascii="Times New Roman" w:hAnsi="Times New Roman" w:cs="Times New Roman"/>
          <w:sz w:val="26"/>
          <w:szCs w:val="26"/>
        </w:rPr>
        <w:t xml:space="preserve"> и убойно-санитарный пункт.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Территория каждой зоны озеленена и огорожена по всему периметру изгородью, обеспечивающей недопущение проникновения диких животных и препятствующей бесконтрольному проходу людей.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Для дезинфекции транспортных средств на главном въезде на территорию предприятия расположен дезинфекционный барьер с подогревом дезинфицирующего раствора при минусовых температурах, либо обработка транспортных средств проводится с помощью дезинфекционных установок </w:t>
      </w:r>
      <w:r w:rsidRPr="002F4D83">
        <w:rPr>
          <w:rFonts w:ascii="Times New Roman" w:hAnsi="Times New Roman" w:cs="Times New Roman"/>
          <w:sz w:val="26"/>
          <w:szCs w:val="26"/>
        </w:rPr>
        <w:lastRenderedPageBreak/>
        <w:t>методом распыления дезинфицирующих растворов, не замерзающих при минусовых температурах.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Въездной дезинфекционный барьер (при наличии) размещен под навесом и представляет собой бетонированную ванну, заполненную дезинфицирующим раствором со следующими габаритами: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длина по зеркалу дезинфицирующего раствора - не менее 9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длина по днищу - не менее 6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ширина - не менее ширины ворот;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глубина - не менее 0,2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пандусы перед и после ванны должны иметь уклон не более 1:4.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Вход на территорию предприятий посторонним лицам. а также въезд любого вида транспорта, не связанного с непосредственным обслуживанием предприятия, не допускается.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Вход в производственную зону предприятия осуществляется только через специализированное помещение (далее - санпропускник), размещенное на линии ограждения административно-хозяйственной и производственной зон.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 санпропускнике организовано круглосуточное дежурство.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Перед входом в санпропускник, как со стороны административно-хозяйственной зоны, так и со стороны производственной зоны предприятия, установлены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>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 помещении санпропускника работники снимают свою личную одежду и обувь, оставляют их в гардеробной (в шкафу, закрепленном за каждым работником), принимают душ, надевают в гардеробной для рабочей одежды чистую продезинфицированную специальную одежду и специальную обувь. При выходе из санпропускника (по окончании работы) специальную одежду работники снимают, принимают душ, надевают личную одежду и обувь.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Посетители предприятия, в помещении санпропускника, снимают личную одежду и обувь, принимают душ и обеспечиваются специальной одеждой и обувью.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Персонал обеспечен специальной одеждой и специальной обувью в соответствии с Межотраслевыми правилами обеспечения работников специальной одеждой, специальной обувью и другими средствами индивидуальной защиты, утвержденными Приказом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России от 01.06.2009 N 290н.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За технологическими (производственными) группами КРС закреплены отдельные лица.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Оборудование, инвентарь маркированы и закреплены за участком (цехом), указанные предметы из одного участка в другие не передаются без обеззараживания.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Сеть дорог внутри Предприятия, проездов и технологических площадок имеет твердые покрытия.</w:t>
      </w:r>
      <w:r w:rsidR="00886D9B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 xml:space="preserve">Исключено пересечение дорог, используемых для вывоза навоза, трупов животных,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конфискатов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от убоя КРС, подлежащих утилизации, и других отходов, и дорог, используемых для подвоза здоровых животных, кормов.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Перед входом на территорию ветеринарного пункта, в зону хранения и подготовки кормов установлены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>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lastRenderedPageBreak/>
        <w:t>Входы в здания для содержания животных оборудованы дезинфекционными ванночками, размером по ширине прохода и длиной не менее одного метра, наполненные дезинфицирующими растворами на глубину 15 см.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 состав ветеринарного пункта входят амбулатория с помещением для хранения лекарственных средств для ветеринарного применения и склад дезинфицирующих средств.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Убойно-санитарный пункт, предназначенный для вынужденного убоя животных, состоит из убойного отделения с помещениями для убоя КРС, вскрытия желудочно-кишечного тракта животных, помещения (места) посола шкур и их временного хранения. холодильных камер для временного хранения туш и субпродуктов и утилизационного отделения со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вскрывочной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и (или) утилизационной камерой, а также душевой.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 xml:space="preserve">В составе убойно-санитарного пункта оборудовано помещение (бокс) с холодильной камерой для кратковременного хранения трупов животных и боенских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конфискатов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>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Помещение убойно-санитарного пункта и прилегающая к нему территория огорожены забором высотой не менее 2 м и обеспечены самостоятельным въездом (выездом) на автомобильную дорогу общего пользования.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Использование транспортных средств, в которых осуществляется перевозка больных животных и трупов из производственных помещений в убойно-санитарный пункт предприятия, в иных целях не допускается.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Туши от вынужденного убоя подвергаются бактериологическому исследованию.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В зависимости от результатов исследований туши сдаются на мясоперерабатывающие предприятия или утилизируются.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До получения результатов исследований и сдачи на переработку туши хранятся в холодильных камерах на убойно-санитарном пункте.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Хранение сена и соломы на предприятиях осуществляется в стогах, скирдах или под навесами; сенажа и силоса в траншеях или механизированных башнях;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корнеклубнеплодов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- в буртах или хранилищах; комбикормов - в складах или бункерах.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Каждая партия поступающих комбикормов, а также сенаж и силос при закладке и в период хранения подвергаются биохимическому, микробиологическому и токсикологическому исследованию.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Чистка и дезинфекция кормушек производится не реже одного раза в месяц.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Для содержания и лечения слабых, больных животных, животных с повышенной температурой тела, а также животных, подозреваемых в заболевании, в каждом животноводческом помещении оборудованы отдельные станки со сплошными перегородками.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Для комплектования предприятий использовался клинически здоровый КРС из собственного репродуктора, а также КРС, поступающий на предприятия из других хозяйств и предприятий, в сопровождении ветеринарных сопроводительных документов.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На каждой площадке предприятия имеется: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ограждение, обеспечивающее недопущение проникновения диких животных (за исключением птиц и мелких грызунов) на ее территорию;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при въезде на территорию площадки предприятия предусмотрена обработка транспортных средств с помощью дезинфекционных установок методом распыления дезинфицирующих растворов, не замерзающих при минусовых температурах;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здание для размещения обслуживающего персонала с ветеринарным пунктом, а также загон для осуществления ветеринарно-профилактических, диагностических и противоэпизоотических мероприятий;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передвижные либо стационарные кормушки и поилки.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КРС, содержащийся на предприятиях, учтен и идентифицирован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Карантинное помещение и территория, прилегающая к нему, огорожены сплошным или сетчатым забором высотой 2 м с заглубленным в землю не менее чем на 0,2 м цоколем, имеют самостоятельный въезд (выезд) на дорогу общего пользования.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Карантин состоит из двух отделений: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 xml:space="preserve">отделения для приема животных и их обработки (включает весовую; помещение для приема и обработки животных; кладовую для дезинфицирующих, </w:t>
      </w:r>
      <w:proofErr w:type="spellStart"/>
      <w:r w:rsidR="00850306" w:rsidRPr="002F4D83">
        <w:rPr>
          <w:rFonts w:ascii="Times New Roman" w:hAnsi="Times New Roman" w:cs="Times New Roman"/>
          <w:sz w:val="26"/>
          <w:szCs w:val="26"/>
        </w:rPr>
        <w:t>дезинвазионных</w:t>
      </w:r>
      <w:proofErr w:type="spellEnd"/>
      <w:r w:rsidR="00850306" w:rsidRPr="002F4D83">
        <w:rPr>
          <w:rFonts w:ascii="Times New Roman" w:hAnsi="Times New Roman" w:cs="Times New Roman"/>
          <w:sz w:val="26"/>
          <w:szCs w:val="26"/>
        </w:rPr>
        <w:t xml:space="preserve"> и моющих средств; помещение для хранения лекарственных средств для ветеринарного применения и инструментов);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отделения для содержания животных (состоит из животноводческих помещений, а также помещений для хранения кормов и содержания инвентаря (уборочного, по уходу за животными).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 карантинных отделениях удаление, обработка, обеззараживание, хранение и утилизация навоза предусматривается отдельно от основных навозохранилищ предприятия.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Сточные воды карантина направляются самостоятельной канализационной сетью в общую систему после обеззараживания.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Вовремя карантинирования проводятся следующие мероприятия: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клинический осмотр, термометрия;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диагностические исследования на заразные болезни, предусмотренные Планами противоэпизоотических мероприятий;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 xml:space="preserve">взятие проб копрологического материала для исследования на </w:t>
      </w:r>
      <w:proofErr w:type="spellStart"/>
      <w:r w:rsidR="00850306" w:rsidRPr="002F4D83">
        <w:rPr>
          <w:rFonts w:ascii="Times New Roman" w:hAnsi="Times New Roman" w:cs="Times New Roman"/>
          <w:sz w:val="26"/>
          <w:szCs w:val="26"/>
        </w:rPr>
        <w:t>гельминтоносительство</w:t>
      </w:r>
      <w:proofErr w:type="spellEnd"/>
      <w:r w:rsidR="00850306" w:rsidRPr="002F4D83">
        <w:rPr>
          <w:rFonts w:ascii="Times New Roman" w:hAnsi="Times New Roman" w:cs="Times New Roman"/>
          <w:sz w:val="26"/>
          <w:szCs w:val="26"/>
        </w:rPr>
        <w:t>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дегельминтизация по результатам копрологических исследований;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иммунизация животных в соответствии с Планами противоэпизоотических мероприятий.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Дезинфекция карантинного помещения проводится каждый раз после его освобождения от животных.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КРС, содержащийся на предприятиях, подлежит диагностическим исследованиям, вакцинациям и обработкам против заразных болезней животных в соответствии с планами противоэпизоотических мероприятий.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Диспансеризация КРС осуществляется при поступлении животных на предприятие и при каждом их переводе из одной возрастной группы в другую.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При диспансеризации осуществляются клинико-лабораторные исследования контрольных групп животных.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 xml:space="preserve">Результаты исследовании по каждой группе </w:t>
      </w:r>
      <w:r w:rsidRPr="002F4D83">
        <w:rPr>
          <w:rFonts w:ascii="Times New Roman" w:hAnsi="Times New Roman" w:cs="Times New Roman"/>
          <w:sz w:val="26"/>
          <w:szCs w:val="26"/>
        </w:rPr>
        <w:lastRenderedPageBreak/>
        <w:t>сравниваются с физиологическими нормативами и уровнем предыдущего исследования.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У быков-производителей исследуются кровь, смыв препуция и сперма.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Дезинсекция, дезакаризация и дератизация животноводческих помещений на предприятиях проводятся не реже 1 раза в год.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Хозяйствующий субъект (владелец животного) срок не более суток с момента гибели животного, обнаружения абортированного или мертворожденного плода, извещают об этом ветеринарного специалиста, который на месте, по результатам осмотра, определяет порядок утилизации или уничтожения биологических отходов.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Биологические отходы утилизируют путем переработки на ветеринарно-санитарных утилизационных заводах (цехах), обеззараживают в биотермических ямах, уничтожают сжиганием.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Уничтожение биологических отходов путем захоронения в землю не осуществляется.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Сброс биологических отходов в бытовые мусорные контейнеры и вывоз их на свалки и полигоны для захоронения не осуществляется.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Ветеринарным специалистом при осмотре трупа животного, мертворожденного, абортированного плода и других биологических отходов дается заключение об их уборке, утилизации или уничтожении.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</w:t>
      </w:r>
      <w:r w:rsidR="002F4D83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Использование такого транспорта для перевозки кормов и пищевых продуктов не допускается.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Проводится дезинфекция мест, где лежали биологические отходы, использованного при погрузке инвентаря и оборудования.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Транспортные средства, инвентарь, инструменты, оборудование дезинфицируют после каждого случая доставки биологических отходов для утилизации, обеззараживания или уничтожения.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Перемещения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(за исключением передачи (реализации) подконтрольного товара покупателю для личного или иного потребления, не связанного с предпринимательской деятельностью) осуществляется при наличии ВСД.</w:t>
      </w:r>
    </w:p>
    <w:p w:rsidR="008F460A" w:rsidRDefault="00850306" w:rsidP="002F4D83">
      <w:pPr>
        <w:pStyle w:val="a3"/>
        <w:numPr>
          <w:ilvl w:val="0"/>
          <w:numId w:val="1"/>
        </w:numPr>
        <w:ind w:left="426" w:hanging="415"/>
        <w:jc w:val="both"/>
      </w:pPr>
      <w:r w:rsidRPr="002F4D83">
        <w:rPr>
          <w:rFonts w:ascii="Times New Roman" w:hAnsi="Times New Roman" w:cs="Times New Roman"/>
          <w:sz w:val="26"/>
          <w:szCs w:val="26"/>
        </w:rPr>
        <w:t>ВСД хранятся у получателя (приобретателя) подконтрольного товара в течение 3 лет после получения (приобретения) подконтрольного товара, но не менее чем до истечения срока годности подконтрольног</w:t>
      </w:r>
      <w:r>
        <w:t>о товара.</w:t>
      </w:r>
    </w:p>
    <w:sectPr w:rsidR="008F460A" w:rsidSect="00850306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06"/>
    <w:rsid w:val="002F4D83"/>
    <w:rsid w:val="00480CD4"/>
    <w:rsid w:val="007F4F31"/>
    <w:rsid w:val="00850306"/>
    <w:rsid w:val="00886D9B"/>
    <w:rsid w:val="008F460A"/>
    <w:rsid w:val="00D2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6FD786-9E09-4C48-9FDA-211FC7AA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2217</Words>
  <Characters>12642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ВС</cp:lastModifiedBy>
  <cp:revision>3</cp:revision>
  <dcterms:created xsi:type="dcterms:W3CDTF">2019-07-16T06:44:00Z</dcterms:created>
  <dcterms:modified xsi:type="dcterms:W3CDTF">2020-12-16T20:32:00Z</dcterms:modified>
</cp:coreProperties>
</file>